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8A" w:rsidRDefault="00D83405">
      <w:r>
        <w:rPr>
          <w:noProof/>
        </w:rPr>
        <w:drawing>
          <wp:inline distT="0" distB="0" distL="0" distR="0">
            <wp:extent cx="6374362" cy="7362825"/>
            <wp:effectExtent l="19050" t="0" r="7388" b="0"/>
            <wp:docPr id="1" name="图片 0" descr="中小企业声明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362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78A" w:rsidSect="00D83405">
      <w:pgSz w:w="11906" w:h="16838"/>
      <w:pgMar w:top="1440" w:right="851" w:bottom="1440" w:left="90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3405"/>
    <w:rsid w:val="0002078A"/>
    <w:rsid w:val="00D8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34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34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譀ᏼ</dc:creator>
  <cp:lastModifiedBy>譀ᏼ</cp:lastModifiedBy>
  <cp:revision>1</cp:revision>
  <dcterms:created xsi:type="dcterms:W3CDTF">2024-11-20T02:36:00Z</dcterms:created>
  <dcterms:modified xsi:type="dcterms:W3CDTF">2024-11-20T02:38:00Z</dcterms:modified>
</cp:coreProperties>
</file>